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87C" w:rsidRPr="00A623AA" w:rsidRDefault="00B217AC" w:rsidP="00B217AC">
      <w:pPr>
        <w:spacing w:after="240"/>
        <w:ind w:firstLine="851"/>
        <w:jc w:val="center"/>
        <w:rPr>
          <w:rFonts w:ascii="Times New Roman" w:hAnsi="Times New Roman"/>
          <w:b/>
          <w:sz w:val="24"/>
          <w:szCs w:val="24"/>
          <w:lang w:val="ru-RU"/>
        </w:rPr>
      </w:pPr>
      <w:bookmarkStart w:id="0" w:name="_GoBack"/>
      <w:bookmarkEnd w:id="0"/>
      <w:r w:rsidRPr="00A623AA">
        <w:rPr>
          <w:rFonts w:ascii="Times New Roman" w:hAnsi="Times New Roman"/>
          <w:b/>
          <w:sz w:val="24"/>
          <w:szCs w:val="24"/>
        </w:rPr>
        <w:t>За час проходження реабілітації після хвороби або травми Фондом компенсується втрачений заробіток</w:t>
      </w:r>
    </w:p>
    <w:p w:rsidR="00B217AC" w:rsidRPr="00A623AA" w:rsidRDefault="00B217AC" w:rsidP="00B217AC">
      <w:pPr>
        <w:spacing w:after="240"/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Працевлаштовані особи після перенесених захворювань або травм мають право на отримання безоплатного реабілітаційного лікування за рахунок коштів Фонду соціального страхування України. Підставою для проходження реабілітації на базі санаторно-курортних закладів є висновок лікарсько-консультативної комісії закладу охорони здоров’я, що надається за наявності медичних показань, зокрема, у разі підгострого періоду інсультів, інфарктів міокарда, після операцій на серці, органах зору, легенях тощо.</w:t>
      </w:r>
    </w:p>
    <w:p w:rsidR="00B217AC" w:rsidRPr="00A623AA" w:rsidRDefault="00B217AC" w:rsidP="00B217AC">
      <w:pPr>
        <w:spacing w:after="240"/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На час проходження реабілітації пацієнтам продовжується листок непрацездатності, відповідно до якого за рахунок коштів Фонду здійснюється компенсація втраченого заробітку. Розмір допомоги у зв’язку з тимчасовою втратою працездатності за період проходження лікування у реабілітаційних відділеннях санаторно-курортних закладів залежить від тривалості стажу застрахованої особи та може складати до 100%.</w:t>
      </w:r>
    </w:p>
    <w:p w:rsidR="00B217AC" w:rsidRPr="00A623AA" w:rsidRDefault="00B217AC" w:rsidP="00B217AC">
      <w:pPr>
        <w:spacing w:after="240"/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«Соціальне страхування передбачає захист працюючих, що направлений як на відновлення працездатності, так і на фінансову підтримку. Такий підхід дозволяє людині пройти повний курс лікування незалежно від її фінансових можливостей, адже Фонд оплачує їй не лише реабілітацію, але й компенсує заробітну плату, яку вона втрачає на підприємстві за час лікування. Тож працівникам не доводиться обирати – піклуватись про здоров’я чи швидше повертатись до роботи», – говорить начальник управління медичних і соціальних послуг виконавчої дирекції ФССУ Олена Пухка.</w:t>
      </w:r>
    </w:p>
    <w:p w:rsidR="00B217AC" w:rsidRPr="00A623AA" w:rsidRDefault="00B217AC" w:rsidP="00B217AC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Відновлення здоров’я застрахованих осіб за рахунок коштів Фонду здійснюється за профілями медичної реабілітації:</w:t>
      </w:r>
    </w:p>
    <w:p w:rsidR="00B217AC" w:rsidRPr="00A623AA" w:rsidRDefault="00B217AC" w:rsidP="00B217AC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– нейрореабілітація (підгострий період інсультів, черепно-мозкових травм);</w:t>
      </w:r>
    </w:p>
    <w:p w:rsidR="00B217AC" w:rsidRPr="00A623AA" w:rsidRDefault="00B217AC" w:rsidP="00B217AC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– м’язово-скелетна реабілітація (підгострий період після операцій ортопедичних та травматологічних, ревматологічні захворювання);</w:t>
      </w:r>
    </w:p>
    <w:p w:rsidR="00B217AC" w:rsidRPr="00A623AA" w:rsidRDefault="00B217AC" w:rsidP="00B217AC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– кардіо-пульмонарна реабілітація (підгострий період інфаркта міокарда, після операцій на серці; підгострий період захворювань легень, після операцій на легенях; цукровий діабет);</w:t>
      </w:r>
    </w:p>
    <w:p w:rsidR="00B217AC" w:rsidRPr="00A623AA" w:rsidRDefault="00B217AC" w:rsidP="00B217AC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– медико-психологічна реабілітація учасників АТО;</w:t>
      </w:r>
    </w:p>
    <w:p w:rsidR="00B217AC" w:rsidRPr="00A623AA" w:rsidRDefault="00B217AC" w:rsidP="00B217AC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– реабілітація після оперативних втручань на органах зору;</w:t>
      </w:r>
    </w:p>
    <w:p w:rsidR="00B217AC" w:rsidRPr="00A623AA" w:rsidRDefault="00B217AC" w:rsidP="00B217AC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– реабілітація при порушенні перебігу вагітності (ускладнена вагітність);</w:t>
      </w:r>
    </w:p>
    <w:p w:rsidR="00B217AC" w:rsidRPr="00A623AA" w:rsidRDefault="00B217AC" w:rsidP="00B217AC">
      <w:pPr>
        <w:spacing w:after="240"/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– інша (соматична) реабілітація: підгострий період після оперативних втручань на органах травлення, сечостатевої системи, жіночих статевих органах.</w:t>
      </w:r>
    </w:p>
    <w:p w:rsidR="00B217AC" w:rsidRPr="00A623AA" w:rsidRDefault="00B217AC" w:rsidP="00B217AC">
      <w:pPr>
        <w:spacing w:after="240"/>
        <w:ind w:firstLine="851"/>
        <w:jc w:val="both"/>
        <w:rPr>
          <w:rFonts w:ascii="Times New Roman" w:hAnsi="Times New Roman"/>
          <w:sz w:val="24"/>
          <w:szCs w:val="24"/>
        </w:rPr>
      </w:pPr>
      <w:r w:rsidRPr="00A623AA">
        <w:rPr>
          <w:rFonts w:ascii="Times New Roman" w:hAnsi="Times New Roman"/>
          <w:sz w:val="24"/>
          <w:szCs w:val="24"/>
        </w:rPr>
        <w:t>Нагадаємо, застрахована особа направляється до реабілітаційного відділення санаторно-курортного закладу за її вибором відповідно до медичних показань визначеного профілю медичної реабілітації.</w:t>
      </w:r>
    </w:p>
    <w:p w:rsidR="009D5163" w:rsidRPr="001D487C" w:rsidRDefault="009D5163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</w:pPr>
    </w:p>
    <w:p w:rsidR="00C270BE" w:rsidRPr="001D487C" w:rsidRDefault="009C273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Новгород-Сіверське відділенн</w:t>
      </w:r>
      <w:r w:rsidR="004C502D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я</w:t>
      </w: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C270BE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управління виконавчої </w:t>
      </w:r>
    </w:p>
    <w:p w:rsidR="004C502D" w:rsidRPr="001D487C" w:rsidRDefault="00C270B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дирекції Фонду соціального страхування України </w:t>
      </w:r>
    </w:p>
    <w:p w:rsidR="00EA1BEE" w:rsidRPr="001D487C" w:rsidRDefault="004C502D" w:rsidP="009C273E">
      <w:pPr>
        <w:widowControl w:val="0"/>
        <w:tabs>
          <w:tab w:val="left" w:pos="3555"/>
        </w:tabs>
        <w:spacing w:line="22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487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 Чернігівській області </w:t>
      </w:r>
    </w:p>
    <w:sectPr w:rsidR="00EA1BEE" w:rsidRPr="001D487C" w:rsidSect="00E76009">
      <w:pgSz w:w="12240" w:h="15840"/>
      <w:pgMar w:top="850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3010"/>
    <w:multiLevelType w:val="hybridMultilevel"/>
    <w:tmpl w:val="0330B5B6"/>
    <w:lvl w:ilvl="0" w:tplc="32FAF5AA">
      <w:numFmt w:val="bullet"/>
      <w:lvlText w:val="-"/>
      <w:lvlJc w:val="left"/>
      <w:pPr>
        <w:ind w:left="4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0E3"/>
    <w:rsid w:val="0001781A"/>
    <w:rsid w:val="0002423E"/>
    <w:rsid w:val="00030FE2"/>
    <w:rsid w:val="00036CE7"/>
    <w:rsid w:val="00050DE7"/>
    <w:rsid w:val="00095EB0"/>
    <w:rsid w:val="000964F0"/>
    <w:rsid w:val="0009682A"/>
    <w:rsid w:val="000A4464"/>
    <w:rsid w:val="000B2847"/>
    <w:rsid w:val="000C081B"/>
    <w:rsid w:val="000C5FC1"/>
    <w:rsid w:val="000D3F2C"/>
    <w:rsid w:val="001058C1"/>
    <w:rsid w:val="00125038"/>
    <w:rsid w:val="00126C95"/>
    <w:rsid w:val="001359C3"/>
    <w:rsid w:val="0015379F"/>
    <w:rsid w:val="00153E95"/>
    <w:rsid w:val="00157A52"/>
    <w:rsid w:val="00164D84"/>
    <w:rsid w:val="001711D5"/>
    <w:rsid w:val="001720E2"/>
    <w:rsid w:val="00181CA0"/>
    <w:rsid w:val="001825E0"/>
    <w:rsid w:val="00185197"/>
    <w:rsid w:val="001855CC"/>
    <w:rsid w:val="001C6CA9"/>
    <w:rsid w:val="001D0F01"/>
    <w:rsid w:val="001D487C"/>
    <w:rsid w:val="001D720A"/>
    <w:rsid w:val="00207880"/>
    <w:rsid w:val="00220CAF"/>
    <w:rsid w:val="00231403"/>
    <w:rsid w:val="002668CF"/>
    <w:rsid w:val="00293202"/>
    <w:rsid w:val="002A042E"/>
    <w:rsid w:val="002E254B"/>
    <w:rsid w:val="002F5160"/>
    <w:rsid w:val="00322F6B"/>
    <w:rsid w:val="00326D8F"/>
    <w:rsid w:val="00341262"/>
    <w:rsid w:val="0035767B"/>
    <w:rsid w:val="003670E3"/>
    <w:rsid w:val="003B74E7"/>
    <w:rsid w:val="003C7904"/>
    <w:rsid w:val="003E11CE"/>
    <w:rsid w:val="003F06A8"/>
    <w:rsid w:val="00410CE1"/>
    <w:rsid w:val="00417623"/>
    <w:rsid w:val="00423604"/>
    <w:rsid w:val="0044080A"/>
    <w:rsid w:val="004447E2"/>
    <w:rsid w:val="00461211"/>
    <w:rsid w:val="0049099C"/>
    <w:rsid w:val="004C502D"/>
    <w:rsid w:val="004C536B"/>
    <w:rsid w:val="004E09CA"/>
    <w:rsid w:val="004E1A2E"/>
    <w:rsid w:val="004F72EE"/>
    <w:rsid w:val="00502B84"/>
    <w:rsid w:val="0057697B"/>
    <w:rsid w:val="005778E4"/>
    <w:rsid w:val="0058016C"/>
    <w:rsid w:val="00596346"/>
    <w:rsid w:val="005B765C"/>
    <w:rsid w:val="00621671"/>
    <w:rsid w:val="0062362E"/>
    <w:rsid w:val="006262EE"/>
    <w:rsid w:val="00627B36"/>
    <w:rsid w:val="00640B6F"/>
    <w:rsid w:val="006510D2"/>
    <w:rsid w:val="00652EE8"/>
    <w:rsid w:val="006630D9"/>
    <w:rsid w:val="00673184"/>
    <w:rsid w:val="00675431"/>
    <w:rsid w:val="00681536"/>
    <w:rsid w:val="00686A14"/>
    <w:rsid w:val="00694340"/>
    <w:rsid w:val="006E1252"/>
    <w:rsid w:val="00761269"/>
    <w:rsid w:val="00764CAF"/>
    <w:rsid w:val="007755FD"/>
    <w:rsid w:val="00786B18"/>
    <w:rsid w:val="007B22CF"/>
    <w:rsid w:val="007B6397"/>
    <w:rsid w:val="007C401F"/>
    <w:rsid w:val="007F2737"/>
    <w:rsid w:val="00836361"/>
    <w:rsid w:val="00837C5C"/>
    <w:rsid w:val="00862D59"/>
    <w:rsid w:val="00867F57"/>
    <w:rsid w:val="00886CDF"/>
    <w:rsid w:val="0089743D"/>
    <w:rsid w:val="008B5473"/>
    <w:rsid w:val="008D02DD"/>
    <w:rsid w:val="008D7DA6"/>
    <w:rsid w:val="00911201"/>
    <w:rsid w:val="00970BB4"/>
    <w:rsid w:val="00971F54"/>
    <w:rsid w:val="00985ACB"/>
    <w:rsid w:val="0099287A"/>
    <w:rsid w:val="009A765E"/>
    <w:rsid w:val="009C273E"/>
    <w:rsid w:val="009D5163"/>
    <w:rsid w:val="009E29D1"/>
    <w:rsid w:val="009E31D9"/>
    <w:rsid w:val="00A00215"/>
    <w:rsid w:val="00A204C3"/>
    <w:rsid w:val="00A32FA0"/>
    <w:rsid w:val="00A3357B"/>
    <w:rsid w:val="00A47400"/>
    <w:rsid w:val="00A53F05"/>
    <w:rsid w:val="00A623AA"/>
    <w:rsid w:val="00A628BF"/>
    <w:rsid w:val="00A87058"/>
    <w:rsid w:val="00AA3EF6"/>
    <w:rsid w:val="00AC055D"/>
    <w:rsid w:val="00AC5BA0"/>
    <w:rsid w:val="00B0522B"/>
    <w:rsid w:val="00B07EEC"/>
    <w:rsid w:val="00B217AC"/>
    <w:rsid w:val="00B248BA"/>
    <w:rsid w:val="00B350EF"/>
    <w:rsid w:val="00B50996"/>
    <w:rsid w:val="00B81B9F"/>
    <w:rsid w:val="00B9031F"/>
    <w:rsid w:val="00BB1AB5"/>
    <w:rsid w:val="00BD4898"/>
    <w:rsid w:val="00C21ECA"/>
    <w:rsid w:val="00C236C8"/>
    <w:rsid w:val="00C270BE"/>
    <w:rsid w:val="00C31BCC"/>
    <w:rsid w:val="00C4217E"/>
    <w:rsid w:val="00C60654"/>
    <w:rsid w:val="00C728E5"/>
    <w:rsid w:val="00C96105"/>
    <w:rsid w:val="00CB06B0"/>
    <w:rsid w:val="00CC046F"/>
    <w:rsid w:val="00D0036C"/>
    <w:rsid w:val="00D07BAA"/>
    <w:rsid w:val="00D40852"/>
    <w:rsid w:val="00D450FC"/>
    <w:rsid w:val="00D63605"/>
    <w:rsid w:val="00D86F55"/>
    <w:rsid w:val="00DA4639"/>
    <w:rsid w:val="00DD5E39"/>
    <w:rsid w:val="00DE00C6"/>
    <w:rsid w:val="00E02784"/>
    <w:rsid w:val="00E0495D"/>
    <w:rsid w:val="00E14E80"/>
    <w:rsid w:val="00E535FA"/>
    <w:rsid w:val="00E7305F"/>
    <w:rsid w:val="00E80975"/>
    <w:rsid w:val="00E94A43"/>
    <w:rsid w:val="00E96877"/>
    <w:rsid w:val="00EA1BEE"/>
    <w:rsid w:val="00EE6EA5"/>
    <w:rsid w:val="00EF690F"/>
    <w:rsid w:val="00F01C2F"/>
    <w:rsid w:val="00F10384"/>
    <w:rsid w:val="00F42D76"/>
    <w:rsid w:val="00F93D56"/>
    <w:rsid w:val="00F95EF2"/>
    <w:rsid w:val="00FC1998"/>
    <w:rsid w:val="00FC5AA4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77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101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4422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2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8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11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3827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405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5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52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455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524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2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2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93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4415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65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788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178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42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Васильович Медведенко</dc:creator>
  <cp:lastModifiedBy>Пользователь Windows</cp:lastModifiedBy>
  <cp:revision>2</cp:revision>
  <cp:lastPrinted>2017-08-16T05:32:00Z</cp:lastPrinted>
  <dcterms:created xsi:type="dcterms:W3CDTF">2018-11-21T12:31:00Z</dcterms:created>
  <dcterms:modified xsi:type="dcterms:W3CDTF">2018-11-21T12:31:00Z</dcterms:modified>
</cp:coreProperties>
</file>